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30BC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"49-й" </w:t>
      </w:r>
    </w:p>
    <w:p w:rsidR="00000000" w:rsidRDefault="00FF30BC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</w:t>
      </w:r>
      <w:r>
        <w:rPr>
          <w:color w:val="000000"/>
          <w:sz w:val="18"/>
          <w:szCs w:val="18"/>
        </w:rPr>
        <w:t xml:space="preserve">Председатель ГК_____________/А.В. Деянова/ </w:t>
      </w:r>
    </w:p>
    <w:p w:rsidR="00000000" w:rsidRDefault="00FF30B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548"/>
        <w:gridCol w:w="2151"/>
        <w:gridCol w:w="556"/>
        <w:gridCol w:w="551"/>
        <w:gridCol w:w="659"/>
        <w:gridCol w:w="659"/>
        <w:gridCol w:w="659"/>
        <w:gridCol w:w="659"/>
        <w:gridCol w:w="659"/>
        <w:gridCol w:w="659"/>
        <w:gridCol w:w="701"/>
        <w:gridCol w:w="659"/>
        <w:gridCol w:w="599"/>
        <w:gridCol w:w="659"/>
        <w:gridCol w:w="4646"/>
        <w:gridCol w:w="522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6\4\1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7\5\2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8\6\3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9\7\4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10\8\5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11\9\6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12\10\7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13\8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г.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В.Б., Зузуля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"СДЮСШОР-9"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ольятти, МБУ ДО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Крылова Н.П. 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КРАПИВИН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МАРИНИЧЕВ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Мордвинова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30B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</w:tbl>
    <w:p w:rsidR="00000000" w:rsidRDefault="00FF30BC">
      <w:pPr>
        <w:rPr>
          <w:rFonts w:eastAsia="Times New Roman"/>
          <w:color w:val="000000"/>
          <w:sz w:val="18"/>
          <w:szCs w:val="18"/>
        </w:rPr>
      </w:pPr>
    </w:p>
    <w:p w:rsidR="00000000" w:rsidRDefault="00FF30B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F30B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FF30BC" w:rsidRDefault="00FF30B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FF30BC" w:rsidSect="00D91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1FE8"/>
    <w:rsid w:val="00D91FE8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2015-08-07T13:46:00Z</dcterms:created>
  <dcterms:modified xsi:type="dcterms:W3CDTF">2015-08-07T13:46:00Z</dcterms:modified>
</cp:coreProperties>
</file>